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color w:val="000000"/>
          <w:sz w:val="24"/>
          <w:szCs w:val="24"/>
        </w:rPr>
        <w:t>Supplementary Table 1.</w:t>
      </w:r>
      <w:r>
        <w:rPr>
          <w:rFonts w:ascii="Times New Roman" w:eastAsia="Times New Roman" w:hAnsi="Times New Roman" w:cs="Times New Roman"/>
          <w:color w:val="000000"/>
          <w:sz w:val="24"/>
          <w:szCs w:val="24"/>
        </w:rPr>
        <w:t xml:space="preserve"> </w:t>
      </w:r>
      <w:r w:rsidRPr="00401DF3">
        <w:rPr>
          <w:rFonts w:ascii="Times New Roman" w:eastAsia="Times New Roman" w:hAnsi="Times New Roman" w:cs="Times New Roman"/>
          <w:color w:val="000000"/>
          <w:sz w:val="24"/>
          <w:szCs w:val="24"/>
        </w:rPr>
        <w:t xml:space="preserve">Each row shows the code used in our data, a description of the trait from its source, the units of the trait (or whether it is a binary or count), the original source of these data, percent coverage across our 277 species, and any additional notes. Continuous data from </w:t>
      </w:r>
      <w:proofErr w:type="spellStart"/>
      <w:r w:rsidRPr="00401DF3">
        <w:rPr>
          <w:rFonts w:ascii="Times New Roman" w:eastAsia="Times New Roman" w:hAnsi="Times New Roman" w:cs="Times New Roman"/>
          <w:color w:val="000000"/>
          <w:sz w:val="24"/>
          <w:szCs w:val="24"/>
        </w:rPr>
        <w:t>Amniote</w:t>
      </w:r>
      <w:proofErr w:type="spellEnd"/>
      <w:r w:rsidRPr="00401DF3">
        <w:rPr>
          <w:rFonts w:ascii="Times New Roman" w:eastAsia="Times New Roman" w:hAnsi="Times New Roman" w:cs="Times New Roman"/>
          <w:color w:val="000000"/>
          <w:sz w:val="24"/>
          <w:szCs w:val="24"/>
        </w:rPr>
        <w:t xml:space="preserve"> Life History Database (ALHD) represent medians of the raw data, and data from </w:t>
      </w:r>
      <w:proofErr w:type="spellStart"/>
      <w:r w:rsidRPr="00401DF3">
        <w:rPr>
          <w:rFonts w:ascii="Times New Roman" w:eastAsia="Times New Roman" w:hAnsi="Times New Roman" w:cs="Times New Roman"/>
          <w:color w:val="000000"/>
          <w:sz w:val="24"/>
          <w:szCs w:val="24"/>
        </w:rPr>
        <w:t>AnAge</w:t>
      </w:r>
      <w:proofErr w:type="spellEnd"/>
      <w:r w:rsidRPr="00401DF3">
        <w:rPr>
          <w:rFonts w:ascii="Times New Roman" w:eastAsia="Times New Roman" w:hAnsi="Times New Roman" w:cs="Times New Roman"/>
          <w:color w:val="000000"/>
          <w:sz w:val="24"/>
          <w:szCs w:val="24"/>
        </w:rPr>
        <w:t xml:space="preserve"> are the mean value for a species.</w:t>
      </w:r>
    </w:p>
    <w:tbl>
      <w:tblPr>
        <w:tblW w:w="9360" w:type="dxa"/>
        <w:tblCellMar>
          <w:top w:w="15" w:type="dxa"/>
          <w:left w:w="15" w:type="dxa"/>
          <w:bottom w:w="15" w:type="dxa"/>
          <w:right w:w="15" w:type="dxa"/>
        </w:tblCellMar>
        <w:tblLook w:val="04A0" w:firstRow="1" w:lastRow="0" w:firstColumn="1" w:lastColumn="0" w:noHBand="0" w:noVBand="1"/>
      </w:tblPr>
      <w:tblGrid>
        <w:gridCol w:w="3173"/>
        <w:gridCol w:w="2200"/>
        <w:gridCol w:w="814"/>
        <w:gridCol w:w="1340"/>
        <w:gridCol w:w="1173"/>
        <w:gridCol w:w="1394"/>
      </w:tblGrid>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Trait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Trait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Units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Original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Coverage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Notes</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ForStrat.ground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Forages on the ground (or inland waters)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Changed from percentage to a binary</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ForStrat.understory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Forages below 2m in the forest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Changed from percentage to a binary</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ForStrat.arboreal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Forages in trees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Changed from percentage to a binary</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ForStrat.aerial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Forages above vegetation or structures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Changed from percentage to a binary</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ForStrat.marine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Forages in open oceanic bodies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Changed from percentage to a binary</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Activity.Nocturnal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Active during the 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64.3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Activity.Crepuscular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Active during twilight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63.9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Activity.Diurnal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Active during the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63.9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femal_maturity_d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Time to maturity - females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male_maturity_d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Time to maturity - males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46.6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lastRenderedPageBreak/>
              <w:t>weaning_d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Weaning duration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development_d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Gestation/incubation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Created from the mean of gestation time (days) and incubation time (days)</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log_litterclutch_size_n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Size of litter/clutch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68.6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litters_or_clutches_per_y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Number of litters/clutches in a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_</w:t>
            </w:r>
            <w:proofErr w:type="spellStart"/>
            <w:r w:rsidRPr="00401DF3">
              <w:rPr>
                <w:rFonts w:ascii="Times New Roman" w:eastAsia="Times New Roman" w:hAnsi="Times New Roman" w:cs="Times New Roman"/>
                <w:color w:val="000000"/>
                <w:sz w:val="24"/>
                <w:szCs w:val="24"/>
              </w:rPr>
              <w:t>inter_litterbirth_interval_y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Time between litters/clutches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log_birthhatching_weight_g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Weight at birth/hatching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log_weaning_weight_g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Weight at weaning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26.0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log_adult_body_mass_g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Body mass of an adult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infantMortalityRate_per_year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Infant mortality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mortalityRateDoublingTime_y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Mortality rate doubling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metabolicRate_W</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Basal metabolic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temperature_K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Typical body 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24.9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longevity_y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longevity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67.5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 records with no information, used the value for maximum longevity in years</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lastRenderedPageBreak/>
              <w:t>log_female_body_mass_g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Body mass of a female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27.1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log_male_body_mass_g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Body mass of a 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adult_svl_cm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Snout vent length of 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diet_breadth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Percentage of diet categories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r w:rsidRPr="00401DF3">
              <w:rPr>
                <w:rFonts w:ascii="Times New Roman" w:eastAsia="Times New Roman" w:hAnsi="Times New Roman" w:cs="Times New Roman"/>
                <w:color w:val="000000"/>
                <w:sz w:val="24"/>
                <w:szCs w:val="24"/>
              </w:rPr>
              <w:t xml:space="preserve">, </w:t>
            </w:r>
            <w:proofErr w:type="spellStart"/>
            <w:r w:rsidRPr="00401DF3">
              <w:rPr>
                <w:rFonts w:ascii="Times New Roman" w:eastAsia="Times New Roman" w:hAnsi="Times New Roman" w:cs="Times New Roman"/>
                <w:color w:val="000000"/>
                <w:sz w:val="24"/>
                <w:szCs w:val="24"/>
              </w:rPr>
              <w:t>FishBase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tnc_ecoregion_breadth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Percentage of ecoregions covered by a 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mass_specific_production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Mass specific production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46.9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Calculated from a formula by Hamilton et al. 2010</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log_range_size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Range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km</w:t>
            </w:r>
            <w:r w:rsidRPr="00401DF3">
              <w:rPr>
                <w:rFonts w:ascii="Times New Roman" w:eastAsia="Times New Roman" w:hAnsi="Times New Roman" w:cs="Times New Roman"/>
                <w:color w:val="000000"/>
                <w:sz w:val="24"/>
                <w:szCs w:val="24"/>
                <w:vertAlign w:val="superscrip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AA_83_y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Residue at ACE2 position 83 is a Y (Tyrosine)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AA_30_negative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Residue at ACE2 position 30 is negatively charged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log_WOS_hits_synonyms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Number of publications queried by a Web of Science topic (title and abstract) search for a species, including synonyms based on GBIF backbone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bl>
    <w:p w:rsidR="00401DF3" w:rsidRPr="00401DF3" w:rsidRDefault="00401DF3" w:rsidP="00401DF3">
      <w:pPr>
        <w:spacing w:after="0" w:line="240" w:lineRule="auto"/>
        <w:rPr>
          <w:rFonts w:ascii="Times New Roman" w:eastAsia="Times New Roman" w:hAnsi="Times New Roman" w:cs="Times New Roman"/>
          <w:b/>
          <w:bCs/>
          <w:sz w:val="24"/>
          <w:szCs w:val="24"/>
        </w:rPr>
      </w:pPr>
    </w:p>
    <w:p w:rsidR="00401DF3" w:rsidRDefault="00401DF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bookmarkStart w:id="0" w:name="_GoBack"/>
      <w:bookmarkEnd w:id="0"/>
    </w:p>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sz w:val="24"/>
          <w:szCs w:val="24"/>
        </w:rPr>
        <w:lastRenderedPageBreak/>
        <w:t xml:space="preserve">Supplementary table 2. </w:t>
      </w:r>
      <w:r w:rsidRPr="00401DF3">
        <w:rPr>
          <w:rFonts w:ascii="Times New Roman" w:eastAsia="Times New Roman" w:hAnsi="Times New Roman" w:cs="Times New Roman"/>
          <w:color w:val="000000"/>
          <w:sz w:val="24"/>
          <w:szCs w:val="24"/>
        </w:rPr>
        <w:t xml:space="preserve">Each row shows the code used in our data, a description of the trait from its source, the units of the trait (or whether it is a binary, count, or has multiple categories), the original source of these data, percent coverage across our 126 mammal species with ACE2 sequences, and any additional notes. As in Supporting Table 1, continuous data from </w:t>
      </w:r>
      <w:proofErr w:type="spellStart"/>
      <w:r w:rsidRPr="00401DF3">
        <w:rPr>
          <w:rFonts w:ascii="Times New Roman" w:eastAsia="Times New Roman" w:hAnsi="Times New Roman" w:cs="Times New Roman"/>
          <w:color w:val="000000"/>
          <w:sz w:val="24"/>
          <w:szCs w:val="24"/>
        </w:rPr>
        <w:t>Amniote</w:t>
      </w:r>
      <w:proofErr w:type="spellEnd"/>
      <w:r w:rsidRPr="00401DF3">
        <w:rPr>
          <w:rFonts w:ascii="Times New Roman" w:eastAsia="Times New Roman" w:hAnsi="Times New Roman" w:cs="Times New Roman"/>
          <w:color w:val="000000"/>
          <w:sz w:val="24"/>
          <w:szCs w:val="24"/>
        </w:rPr>
        <w:t xml:space="preserve"> Life History Database (ALHD) represent medians of the raw data, and data from </w:t>
      </w:r>
      <w:proofErr w:type="spellStart"/>
      <w:r w:rsidRPr="00401DF3">
        <w:rPr>
          <w:rFonts w:ascii="Times New Roman" w:eastAsia="Times New Roman" w:hAnsi="Times New Roman" w:cs="Times New Roman"/>
          <w:color w:val="000000"/>
          <w:sz w:val="24"/>
          <w:szCs w:val="24"/>
        </w:rPr>
        <w:t>AnAge</w:t>
      </w:r>
      <w:proofErr w:type="spellEnd"/>
      <w:r w:rsidRPr="00401DF3">
        <w:rPr>
          <w:rFonts w:ascii="Times New Roman" w:eastAsia="Times New Roman" w:hAnsi="Times New Roman" w:cs="Times New Roman"/>
          <w:color w:val="000000"/>
          <w:sz w:val="24"/>
          <w:szCs w:val="24"/>
        </w:rPr>
        <w:t xml:space="preserve"> are the mean value for a species. See </w:t>
      </w:r>
      <w:proofErr w:type="spellStart"/>
      <w:r w:rsidRPr="00401DF3">
        <w:rPr>
          <w:rFonts w:ascii="Times New Roman" w:eastAsia="Times New Roman" w:hAnsi="Times New Roman" w:cs="Times New Roman"/>
          <w:color w:val="000000"/>
          <w:sz w:val="24"/>
          <w:szCs w:val="24"/>
        </w:rPr>
        <w:t>PanTHERIA</w:t>
      </w:r>
      <w:proofErr w:type="spellEnd"/>
      <w:r w:rsidRPr="00401DF3">
        <w:rPr>
          <w:rFonts w:ascii="Times New Roman" w:eastAsia="Times New Roman" w:hAnsi="Times New Roman" w:cs="Times New Roman"/>
          <w:color w:val="000000"/>
          <w:sz w:val="24"/>
          <w:szCs w:val="24"/>
        </w:rPr>
        <w:t xml:space="preserve"> metadata for how central tendencies were calculated for each variable. Binary variables of </w:t>
      </w:r>
      <w:proofErr w:type="spellStart"/>
      <w:r w:rsidRPr="00401DF3">
        <w:rPr>
          <w:rFonts w:ascii="Times New Roman" w:eastAsia="Times New Roman" w:hAnsi="Times New Roman" w:cs="Times New Roman"/>
          <w:color w:val="000000"/>
          <w:sz w:val="24"/>
          <w:szCs w:val="24"/>
        </w:rPr>
        <w:t>taxnomic</w:t>
      </w:r>
      <w:proofErr w:type="spellEnd"/>
      <w:r w:rsidRPr="00401DF3">
        <w:rPr>
          <w:rFonts w:ascii="Times New Roman" w:eastAsia="Times New Roman" w:hAnsi="Times New Roman" w:cs="Times New Roman"/>
          <w:color w:val="000000"/>
          <w:sz w:val="24"/>
          <w:szCs w:val="24"/>
        </w:rPr>
        <w:t xml:space="preserve"> order are not included here but were also calculated with 100% coverage.</w:t>
      </w:r>
    </w:p>
    <w:tbl>
      <w:tblPr>
        <w:tblW w:w="10520" w:type="dxa"/>
        <w:tblLayout w:type="fixed"/>
        <w:tblCellMar>
          <w:top w:w="15" w:type="dxa"/>
          <w:left w:w="15" w:type="dxa"/>
          <w:bottom w:w="15" w:type="dxa"/>
          <w:right w:w="15" w:type="dxa"/>
        </w:tblCellMar>
        <w:tblLook w:val="04A0" w:firstRow="1" w:lastRow="0" w:firstColumn="1" w:lastColumn="0" w:noHBand="0" w:noVBand="1"/>
      </w:tblPr>
      <w:tblGrid>
        <w:gridCol w:w="2150"/>
        <w:gridCol w:w="1980"/>
        <w:gridCol w:w="1440"/>
        <w:gridCol w:w="1530"/>
        <w:gridCol w:w="1260"/>
        <w:gridCol w:w="2160"/>
      </w:tblGrid>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Trait code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Trait description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Units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Original source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Coverage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b/>
                <w:bCs/>
                <w:color w:val="000000"/>
                <w:sz w:val="24"/>
                <w:szCs w:val="24"/>
              </w:rPr>
              <w:t>Notes</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ForStrat_terrestrial</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Forages in terrestrial habitats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96.0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 xml:space="preserve">Binary transformation of the sum of </w:t>
            </w:r>
            <w:proofErr w:type="spellStart"/>
            <w:r w:rsidRPr="00401DF3">
              <w:rPr>
                <w:rFonts w:ascii="Times New Roman" w:eastAsia="Times New Roman" w:hAnsi="Times New Roman" w:cs="Times New Roman"/>
                <w:color w:val="000000"/>
                <w:sz w:val="24"/>
                <w:szCs w:val="24"/>
              </w:rPr>
              <w:t>ForStrat</w:t>
            </w:r>
            <w:proofErr w:type="spellEnd"/>
            <w:r w:rsidRPr="00401DF3">
              <w:rPr>
                <w:rFonts w:ascii="Times New Roman" w:eastAsia="Times New Roman" w:hAnsi="Times New Roman" w:cs="Times New Roman"/>
                <w:color w:val="000000"/>
                <w:sz w:val="24"/>
                <w:szCs w:val="24"/>
              </w:rPr>
              <w:t xml:space="preserve"> categories ground, aerial, </w:t>
            </w:r>
            <w:proofErr w:type="spellStart"/>
            <w:r w:rsidRPr="00401DF3">
              <w:rPr>
                <w:rFonts w:ascii="Times New Roman" w:eastAsia="Times New Roman" w:hAnsi="Times New Roman" w:cs="Times New Roman"/>
                <w:color w:val="000000"/>
                <w:sz w:val="24"/>
                <w:szCs w:val="24"/>
              </w:rPr>
              <w:t>scansorial</w:t>
            </w:r>
            <w:proofErr w:type="spellEnd"/>
            <w:r w:rsidRPr="00401DF3">
              <w:rPr>
                <w:rFonts w:ascii="Times New Roman" w:eastAsia="Times New Roman" w:hAnsi="Times New Roman" w:cs="Times New Roman"/>
                <w:color w:val="000000"/>
                <w:sz w:val="24"/>
                <w:szCs w:val="24"/>
              </w:rPr>
              <w:t>, and arboreal </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ForStrat_aquatic</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Forages in aquatic habitats (freshwater or marine)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96.0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 xml:space="preserve">Binary transformation of the sum of </w:t>
            </w:r>
            <w:proofErr w:type="spellStart"/>
            <w:r w:rsidRPr="00401DF3">
              <w:rPr>
                <w:rFonts w:ascii="Times New Roman" w:eastAsia="Times New Roman" w:hAnsi="Times New Roman" w:cs="Times New Roman"/>
                <w:color w:val="000000"/>
                <w:sz w:val="24"/>
                <w:szCs w:val="24"/>
              </w:rPr>
              <w:t>ForStrat</w:t>
            </w:r>
            <w:proofErr w:type="spellEnd"/>
            <w:r w:rsidRPr="00401DF3">
              <w:rPr>
                <w:rFonts w:ascii="Times New Roman" w:eastAsia="Times New Roman" w:hAnsi="Times New Roman" w:cs="Times New Roman"/>
                <w:color w:val="000000"/>
                <w:sz w:val="24"/>
                <w:szCs w:val="24"/>
              </w:rPr>
              <w:t xml:space="preserve"> categories ground (for aquatic mammals) and marine </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Activity.Nocturnal</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Active during the night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96.0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Activity.Crepuscular</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Active during twilight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96.0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Activity.Diurnal</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Active during the day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96.0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femal_maturity_d</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Time to maturity - females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81.8</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male_maturity_d</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Time to maturity - males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67.5</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weaning_d</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Weaning duration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83.3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development_d</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Gestation/incubation time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84.1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 xml:space="preserve">Created from the mean of gestation time (days) and </w:t>
            </w:r>
            <w:r w:rsidRPr="00401DF3">
              <w:rPr>
                <w:rFonts w:ascii="Times New Roman" w:eastAsia="Times New Roman" w:hAnsi="Times New Roman" w:cs="Times New Roman"/>
                <w:color w:val="000000"/>
                <w:sz w:val="24"/>
                <w:szCs w:val="24"/>
              </w:rPr>
              <w:lastRenderedPageBreak/>
              <w:t>incubation time (days)</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lastRenderedPageBreak/>
              <w:t>log_litterclutch_size_n</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Size of litter/clutch</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93.7</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litters_or_clutches_per_y</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Number of litters/clutches in a year</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81.8</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_</w:t>
            </w:r>
            <w:proofErr w:type="spellStart"/>
            <w:r w:rsidRPr="00401DF3">
              <w:rPr>
                <w:rFonts w:ascii="Times New Roman" w:eastAsia="Times New Roman" w:hAnsi="Times New Roman" w:cs="Times New Roman"/>
                <w:color w:val="000000"/>
                <w:sz w:val="24"/>
                <w:szCs w:val="24"/>
              </w:rPr>
              <w:t>inter_litterbirth_interval_y</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Time between litters/clutches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years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71.4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log_birthhatching_weight_g</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Weight at birth/hatching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84.1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log_weaning_weight_g</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Weight at weaning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57.9</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log_adult_body_mass_g</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Body mass of an adult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96.8</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infantMortalityRate_per_year</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Infant mortality rate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mortalityRateDoublingTime_y</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Mortality rate doubling time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years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7.9</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metabolicRate_W</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Basal metabolic rate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W</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38.9</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temperature_K</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Typical body temperature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K</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AnAge</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51.6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longevity_y</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longevity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years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90.5</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For records with no information, used the value for maximum longevity in years</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log_female_body_mass_g</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Body mass of a female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17.5</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log_male_body_mass_g</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Body mass of a male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41.3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lastRenderedPageBreak/>
              <w:t>adult_svl_cm</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Snout vent length of adults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ALHD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87.3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diet_breadth</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Percentage of diet categories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EltonTraits</w:t>
            </w:r>
            <w:proofErr w:type="spellEnd"/>
            <w:r w:rsidRPr="00401DF3">
              <w:rPr>
                <w:rFonts w:ascii="Times New Roman" w:eastAsia="Times New Roman" w:hAnsi="Times New Roman" w:cs="Times New Roman"/>
                <w:color w:val="000000"/>
                <w:sz w:val="24"/>
                <w:szCs w:val="24"/>
              </w:rPr>
              <w:t xml:space="preserve">, </w:t>
            </w:r>
            <w:proofErr w:type="spellStart"/>
            <w:r w:rsidRPr="00401DF3">
              <w:rPr>
                <w:rFonts w:ascii="Times New Roman" w:eastAsia="Times New Roman" w:hAnsi="Times New Roman" w:cs="Times New Roman"/>
                <w:color w:val="000000"/>
                <w:sz w:val="24"/>
                <w:szCs w:val="24"/>
              </w:rPr>
              <w:t>FishBase</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96.0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tnc_ecoregion_breadth</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Percentage of ecoregions covered by a species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88.1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mass_specific_production</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Mass specific production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77.8</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Calculated from a formula by Hamilton et al. 2010</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log_range_size</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Range size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km</w:t>
            </w:r>
            <w:r w:rsidRPr="00401DF3">
              <w:rPr>
                <w:rFonts w:ascii="Times New Roman" w:eastAsia="Times New Roman" w:hAnsi="Times New Roman" w:cs="Times New Roman"/>
                <w:color w:val="000000"/>
                <w:sz w:val="24"/>
                <w:szCs w:val="24"/>
                <w:vertAlign w:val="superscript"/>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88.1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AA_83_y</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Residue at ACE2 position 83 is a Y (Tyrosine)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100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AA_30_negative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Residue at ACE2 position 30 is negatively charged</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binary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100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log_WOS_hits_synonyms</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Number of publications queried by a Web of Science topic (title and abstract) search for a species, including synonyms based on GBIF backbone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This study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100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X2.1_AgeatEyeOpening_d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Age at first eye opening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31.0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X9.1_GestationLen_d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Gestation length</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77.8</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X10.2_SocialGrpSize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Social group size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34.9</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lastRenderedPageBreak/>
              <w:t>X24.1_TeatNumber</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Number of teats present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23.8</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X6.2_TrophicLevel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Trophic level determined based on any dietary information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categorical (1, 2, 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76.2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X13.3_WeaningHeadBodyLen_mm</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Head and body length at weaning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X26.2_GR_MaxLat_dd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Maximum latitude of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decimal degrees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X26.3_GR_MinLat_dd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Minimum latitude of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decimal degrees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X26.4_GR_MidRangeLat_dd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Median latitude of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decimal degrees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X26.5_GR_MaxLong_dd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Maximum longitude of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decimal degrees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X26.6_GR_MinLong_dd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Minimum longitude of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decimal degrees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X26.7_GR_MidRangeLong_dd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Median longitude of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decimal degrees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X27.4_HuPopDen_Change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rate of increase of human population density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X28.1_Precip_Mean_mm</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monthly precipitation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X28.2_Temp_Mean_01degC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monthly temperature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Celsius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X30.1_AET_Mean_mm</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monthly actual evapotranspiratio</w:t>
            </w:r>
            <w:r w:rsidRPr="00401DF3">
              <w:rPr>
                <w:rFonts w:ascii="Times New Roman" w:eastAsia="Times New Roman" w:hAnsi="Times New Roman" w:cs="Times New Roman"/>
                <w:color w:val="000000"/>
                <w:sz w:val="24"/>
                <w:szCs w:val="24"/>
              </w:rPr>
              <w:lastRenderedPageBreak/>
              <w:t>n rate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lastRenderedPageBreak/>
              <w:t>mm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X30.2_PET_Mean_mm</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monthly potential evapotranspiration rate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log_DispersalAge_d</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Age at which young leave parent or social group</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days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16.7</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log_HomeRange_km2</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Size of home range of individuals or groups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km</w:t>
            </w:r>
            <w:r w:rsidRPr="00401DF3">
              <w:rPr>
                <w:rFonts w:ascii="Times New Roman" w:eastAsia="Times New Roman" w:hAnsi="Times New Roman" w:cs="Times New Roman"/>
                <w:color w:val="000000"/>
                <w:sz w:val="24"/>
                <w:szCs w:val="24"/>
                <w:vertAlign w:val="superscript"/>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50.0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log_HomeRange_Indiv_km2</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Size of home range of individuals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km</w:t>
            </w:r>
            <w:r w:rsidRPr="00401DF3">
              <w:rPr>
                <w:rFonts w:ascii="Times New Roman" w:eastAsia="Times New Roman" w:hAnsi="Times New Roman" w:cs="Times New Roman"/>
                <w:color w:val="000000"/>
                <w:sz w:val="24"/>
                <w:szCs w:val="24"/>
                <w:vertAlign w:val="superscript"/>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39.7</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log_PopulationDensity_n.km2</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Number of individuals within 1 km</w:t>
            </w:r>
            <w:r w:rsidRPr="00401DF3">
              <w:rPr>
                <w:rFonts w:ascii="Times New Roman" w:eastAsia="Times New Roman" w:hAnsi="Times New Roman" w:cs="Times New Roman"/>
                <w:color w:val="000000"/>
                <w:sz w:val="24"/>
                <w:szCs w:val="24"/>
                <w:vertAlign w:val="superscript"/>
              </w:rPr>
              <w:t>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individuals/km</w:t>
            </w:r>
            <w:r w:rsidRPr="00401DF3">
              <w:rPr>
                <w:rFonts w:ascii="Times New Roman" w:eastAsia="Times New Roman" w:hAnsi="Times New Roman" w:cs="Times New Roman"/>
                <w:color w:val="000000"/>
                <w:sz w:val="24"/>
                <w:szCs w:val="24"/>
                <w:vertAlign w:val="superscript"/>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55.6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log_PopulationGrpSize</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Number of individuals within a group</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count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26.2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log_HuPopDen_Min_n.km2</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Minimum human population density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individuals/km</w:t>
            </w:r>
            <w:r w:rsidRPr="00401DF3">
              <w:rPr>
                <w:rFonts w:ascii="Times New Roman" w:eastAsia="Times New Roman" w:hAnsi="Times New Roman" w:cs="Times New Roman"/>
                <w:color w:val="000000"/>
                <w:sz w:val="24"/>
                <w:szCs w:val="24"/>
                <w:vertAlign w:val="superscript"/>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30.2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log_HuPopDen_Mean_n.km2</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Mean human population density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individuals/km</w:t>
            </w:r>
            <w:r w:rsidRPr="00401DF3">
              <w:rPr>
                <w:rFonts w:ascii="Times New Roman" w:eastAsia="Times New Roman" w:hAnsi="Times New Roman" w:cs="Times New Roman"/>
                <w:color w:val="000000"/>
                <w:sz w:val="24"/>
                <w:szCs w:val="24"/>
                <w:vertAlign w:val="superscript"/>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74.6</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log_HuPopDen_5p_n.km2</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5th percentile of human population density within the species range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individuals/km</w:t>
            </w:r>
            <w:r w:rsidRPr="00401DF3">
              <w:rPr>
                <w:rFonts w:ascii="Times New Roman" w:eastAsia="Times New Roman" w:hAnsi="Times New Roman" w:cs="Times New Roman"/>
                <w:color w:val="000000"/>
                <w:sz w:val="24"/>
                <w:szCs w:val="24"/>
                <w:vertAlign w:val="superscript"/>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50.0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r w:rsidR="00401DF3" w:rsidRPr="00401DF3" w:rsidTr="00401DF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log_NeonateHeadBodyLen_mm</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 xml:space="preserve">Length from nose to base of the tail </w:t>
            </w:r>
            <w:r w:rsidRPr="00401DF3">
              <w:rPr>
                <w:rFonts w:ascii="Times New Roman" w:eastAsia="Times New Roman" w:hAnsi="Times New Roman" w:cs="Times New Roman"/>
                <w:color w:val="000000"/>
                <w:sz w:val="24"/>
                <w:szCs w:val="24"/>
              </w:rPr>
              <w:lastRenderedPageBreak/>
              <w:t>of recently birthed infants or near term embryos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lastRenderedPageBreak/>
              <w:t>mm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proofErr w:type="spellStart"/>
            <w:r w:rsidRPr="00401DF3">
              <w:rPr>
                <w:rFonts w:ascii="Times New Roman" w:eastAsia="Times New Roman" w:hAnsi="Times New Roman" w:cs="Times New Roman"/>
                <w:color w:val="000000"/>
                <w:sz w:val="24"/>
                <w:szCs w:val="24"/>
              </w:rPr>
              <w:t>PanTHERIA</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15.1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DF3" w:rsidRPr="00401DF3" w:rsidRDefault="00401DF3" w:rsidP="00401DF3">
            <w:pPr>
              <w:spacing w:after="0" w:line="240" w:lineRule="auto"/>
              <w:rPr>
                <w:rFonts w:ascii="Times New Roman" w:eastAsia="Times New Roman" w:hAnsi="Times New Roman" w:cs="Times New Roman"/>
                <w:sz w:val="24"/>
                <w:szCs w:val="24"/>
              </w:rPr>
            </w:pPr>
            <w:r w:rsidRPr="00401DF3">
              <w:rPr>
                <w:rFonts w:ascii="Times New Roman" w:eastAsia="Times New Roman" w:hAnsi="Times New Roman" w:cs="Times New Roman"/>
                <w:color w:val="000000"/>
                <w:sz w:val="24"/>
                <w:szCs w:val="24"/>
              </w:rPr>
              <w:t>Log transformed</w:t>
            </w:r>
          </w:p>
        </w:tc>
      </w:tr>
    </w:tbl>
    <w:p w:rsidR="003633F9" w:rsidRPr="00401DF3" w:rsidRDefault="003633F9">
      <w:pPr>
        <w:rPr>
          <w:rFonts w:ascii="Times New Roman" w:hAnsi="Times New Roman" w:cs="Times New Roman"/>
          <w:sz w:val="24"/>
          <w:szCs w:val="24"/>
        </w:rPr>
      </w:pPr>
    </w:p>
    <w:sectPr w:rsidR="003633F9" w:rsidRPr="00401DF3" w:rsidSect="00401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F3"/>
    <w:rsid w:val="003633F9"/>
    <w:rsid w:val="0040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C50CF-602A-4A64-9121-FC096513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1D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D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D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8094">
      <w:bodyDiv w:val="1"/>
      <w:marLeft w:val="0"/>
      <w:marRight w:val="0"/>
      <w:marTop w:val="0"/>
      <w:marBottom w:val="0"/>
      <w:divBdr>
        <w:top w:val="none" w:sz="0" w:space="0" w:color="auto"/>
        <w:left w:val="none" w:sz="0" w:space="0" w:color="auto"/>
        <w:bottom w:val="none" w:sz="0" w:space="0" w:color="auto"/>
        <w:right w:val="none" w:sz="0" w:space="0" w:color="auto"/>
      </w:divBdr>
    </w:div>
    <w:div w:id="18492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Cary Institute</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Castellanos</dc:creator>
  <cp:keywords/>
  <dc:description/>
  <cp:lastModifiedBy>Adrian Castellanos</cp:lastModifiedBy>
  <cp:revision>1</cp:revision>
  <dcterms:created xsi:type="dcterms:W3CDTF">2021-01-28T19:49:00Z</dcterms:created>
  <dcterms:modified xsi:type="dcterms:W3CDTF">2021-01-28T20:01:00Z</dcterms:modified>
</cp:coreProperties>
</file>